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DB0C" w14:textId="104322FE" w:rsidR="006D1067" w:rsidRPr="00271DF3" w:rsidRDefault="006D1067" w:rsidP="00A23F3E">
      <w:pPr>
        <w:spacing w:after="0"/>
        <w:jc w:val="center"/>
        <w:rPr>
          <w:rFonts w:ascii="Trebuchet MS" w:hAnsi="Trebuchet MS"/>
          <w:sz w:val="14"/>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8378"/>
      </w:tblGrid>
      <w:tr w:rsidR="00E44931" w:rsidRPr="00AC20C2" w14:paraId="1A3B166B" w14:textId="77777777" w:rsidTr="003D67DD">
        <w:trPr>
          <w:cantSplit/>
        </w:trPr>
        <w:tc>
          <w:tcPr>
            <w:tcW w:w="0" w:type="auto"/>
            <w:gridSpan w:val="2"/>
          </w:tcPr>
          <w:p w14:paraId="23DAC16C" w14:textId="07045815" w:rsidR="00E44931" w:rsidRPr="009D1A9E" w:rsidRDefault="00E44931" w:rsidP="003D67DD">
            <w:pPr>
              <w:pStyle w:val="ChecklistBasis"/>
              <w:rPr>
                <w:rFonts w:ascii="Trebuchet MS" w:hAnsi="Trebuchet MS" w:cstheme="minorHAnsi"/>
                <w:sz w:val="22"/>
                <w:szCs w:val="22"/>
              </w:rPr>
            </w:pPr>
            <w:r w:rsidRPr="009D1A9E">
              <w:rPr>
                <w:rFonts w:ascii="Trebuchet MS" w:hAnsi="Trebuchet MS" w:cstheme="minorHAnsi"/>
                <w:sz w:val="22"/>
                <w:szCs w:val="22"/>
              </w:rPr>
              <w:t xml:space="preserve">The purpose of this checklist is to provide support for PIs and study personnel </w:t>
            </w:r>
            <w:r>
              <w:rPr>
                <w:rFonts w:ascii="Trebuchet MS" w:hAnsi="Trebuchet MS" w:cstheme="minorHAnsi"/>
                <w:sz w:val="22"/>
                <w:szCs w:val="22"/>
              </w:rPr>
              <w:t>when submitting a</w:t>
            </w:r>
            <w:r w:rsidR="00A23F3E">
              <w:rPr>
                <w:rFonts w:ascii="Trebuchet MS" w:hAnsi="Trebuchet MS" w:cstheme="minorHAnsi"/>
                <w:sz w:val="22"/>
                <w:szCs w:val="22"/>
              </w:rPr>
              <w:t>n expanded access</w:t>
            </w:r>
            <w:r w:rsidR="00782F5E">
              <w:rPr>
                <w:rFonts w:ascii="Trebuchet MS" w:hAnsi="Trebuchet MS" w:cstheme="minorHAnsi"/>
                <w:sz w:val="22"/>
                <w:szCs w:val="22"/>
              </w:rPr>
              <w:t xml:space="preserve"> </w:t>
            </w:r>
            <w:r w:rsidR="00782F5E">
              <w:rPr>
                <w:rFonts w:ascii="Trebuchet MS" w:hAnsi="Trebuchet MS" w:cstheme="minorHAnsi"/>
                <w:sz w:val="22"/>
              </w:rPr>
              <w:t>for devices (compassionate use)</w:t>
            </w:r>
            <w:r w:rsidR="00A23F3E">
              <w:rPr>
                <w:rFonts w:ascii="Trebuchet MS" w:hAnsi="Trebuchet MS" w:cstheme="minorHAnsi"/>
                <w:sz w:val="22"/>
                <w:szCs w:val="22"/>
              </w:rPr>
              <w:t xml:space="preserve"> </w:t>
            </w:r>
            <w:r>
              <w:rPr>
                <w:rFonts w:ascii="Trebuchet MS" w:hAnsi="Trebuchet MS" w:cstheme="minorHAnsi"/>
                <w:sz w:val="22"/>
                <w:szCs w:val="22"/>
              </w:rPr>
              <w:t>application for IRB Review</w:t>
            </w:r>
            <w:r w:rsidRPr="009D1A9E">
              <w:rPr>
                <w:rFonts w:ascii="Trebuchet MS" w:hAnsi="Trebuchet MS" w:cstheme="minorHAnsi"/>
                <w:sz w:val="22"/>
                <w:szCs w:val="22"/>
              </w:rPr>
              <w:t xml:space="preserve">. This checklist must be used for all </w:t>
            </w:r>
            <w:r w:rsidR="00A23F3E">
              <w:rPr>
                <w:rFonts w:ascii="Trebuchet MS" w:hAnsi="Trebuchet MS" w:cstheme="minorHAnsi"/>
                <w:sz w:val="22"/>
                <w:szCs w:val="22"/>
              </w:rPr>
              <w:t>expanded access reviews</w:t>
            </w:r>
            <w:r w:rsidR="00EF63FC">
              <w:rPr>
                <w:rFonts w:ascii="Trebuchet MS" w:hAnsi="Trebuchet MS" w:cstheme="minorHAnsi"/>
                <w:sz w:val="22"/>
                <w:szCs w:val="22"/>
              </w:rPr>
              <w:t xml:space="preserve">. This checklist must be </w:t>
            </w:r>
            <w:r>
              <w:rPr>
                <w:rFonts w:ascii="Trebuchet MS" w:hAnsi="Trebuchet MS" w:cstheme="minorHAnsi"/>
                <w:sz w:val="22"/>
                <w:szCs w:val="22"/>
              </w:rPr>
              <w:t>included in the submission</w:t>
            </w:r>
            <w:r w:rsidRPr="009D1A9E">
              <w:rPr>
                <w:rFonts w:ascii="Trebuchet MS" w:hAnsi="Trebuchet MS" w:cstheme="minorHAnsi"/>
                <w:sz w:val="22"/>
                <w:szCs w:val="22"/>
              </w:rPr>
              <w:t>.</w:t>
            </w:r>
          </w:p>
        </w:tc>
      </w:tr>
      <w:tr w:rsidR="00782F5E" w:rsidRPr="00AC20C2" w14:paraId="607432BE" w14:textId="77777777" w:rsidTr="00782F5E">
        <w:tblPrEx>
          <w:tblCellMar>
            <w:left w:w="115" w:type="dxa"/>
            <w:right w:w="115" w:type="dxa"/>
          </w:tblCellMar>
        </w:tblPrEx>
        <w:trPr>
          <w:trHeight w:hRule="exact" w:val="1378"/>
        </w:trPr>
        <w:tc>
          <w:tcPr>
            <w:tcW w:w="1908" w:type="dxa"/>
            <w:vAlign w:val="center"/>
          </w:tcPr>
          <w:p w14:paraId="67D7B39A" w14:textId="77777777" w:rsidR="00E44931" w:rsidRPr="009D1A9E" w:rsidRDefault="00E44931" w:rsidP="003D67DD">
            <w:pPr>
              <w:spacing w:after="0"/>
              <w:jc w:val="right"/>
              <w:rPr>
                <w:rFonts w:ascii="Trebuchet MS" w:hAnsi="Trebuchet MS" w:cstheme="minorHAnsi"/>
                <w:b/>
              </w:rPr>
            </w:pPr>
            <w:r w:rsidRPr="009D1A9E">
              <w:rPr>
                <w:rFonts w:ascii="Trebuchet MS" w:hAnsi="Trebuchet MS" w:cstheme="minorHAnsi"/>
                <w:b/>
              </w:rPr>
              <w:t>IRB Number:</w:t>
            </w:r>
          </w:p>
          <w:p w14:paraId="591205A4" w14:textId="77777777" w:rsidR="00E44931" w:rsidRPr="009D1A9E" w:rsidRDefault="00E44931" w:rsidP="003D67DD">
            <w:pPr>
              <w:spacing w:after="0"/>
              <w:jc w:val="right"/>
              <w:rPr>
                <w:rFonts w:ascii="Trebuchet MS" w:hAnsi="Trebuchet MS" w:cstheme="minorHAnsi"/>
                <w:b/>
              </w:rPr>
            </w:pPr>
            <w:r w:rsidRPr="009D1A9E">
              <w:rPr>
                <w:rFonts w:ascii="Trebuchet MS" w:hAnsi="Trebuchet MS" w:cstheme="minorHAnsi"/>
                <w:b/>
              </w:rPr>
              <w:t>Study Name:</w:t>
            </w:r>
          </w:p>
          <w:p w14:paraId="236F5798" w14:textId="77777777" w:rsidR="00E44931" w:rsidRPr="009D1A9E" w:rsidRDefault="00E44931" w:rsidP="003D67DD">
            <w:pPr>
              <w:spacing w:after="0"/>
              <w:jc w:val="right"/>
              <w:rPr>
                <w:rFonts w:ascii="Trebuchet MS" w:hAnsi="Trebuchet MS" w:cstheme="minorHAnsi"/>
                <w:b/>
              </w:rPr>
            </w:pPr>
            <w:r w:rsidRPr="009D1A9E">
              <w:rPr>
                <w:rFonts w:ascii="Trebuchet MS" w:hAnsi="Trebuchet MS" w:cstheme="minorHAnsi"/>
                <w:b/>
              </w:rPr>
              <w:t>Primary Investigator:</w:t>
            </w:r>
          </w:p>
          <w:p w14:paraId="01803518" w14:textId="2B2F90FB" w:rsidR="00E44931" w:rsidRPr="009D1A9E" w:rsidRDefault="00E44931" w:rsidP="003D67DD">
            <w:pPr>
              <w:spacing w:after="0"/>
              <w:jc w:val="right"/>
              <w:rPr>
                <w:rFonts w:ascii="Trebuchet MS" w:hAnsi="Trebuchet MS" w:cstheme="minorHAnsi"/>
                <w:b/>
              </w:rPr>
            </w:pPr>
            <w:r w:rsidRPr="009D1A9E">
              <w:rPr>
                <w:rFonts w:ascii="Trebuchet MS" w:hAnsi="Trebuchet MS" w:cstheme="minorHAnsi"/>
                <w:b/>
              </w:rPr>
              <w:t>Entity</w:t>
            </w:r>
            <w:r w:rsidR="00A753BC">
              <w:rPr>
                <w:rFonts w:ascii="Trebuchet MS" w:hAnsi="Trebuchet MS" w:cstheme="minorHAnsi"/>
                <w:b/>
              </w:rPr>
              <w:t>:</w:t>
            </w:r>
            <w:r w:rsidRPr="009D1A9E">
              <w:rPr>
                <w:rFonts w:ascii="Trebuchet MS" w:hAnsi="Trebuchet MS" w:cstheme="minorHAnsi"/>
                <w:b/>
              </w:rPr>
              <w:t xml:space="preserve"> </w:t>
            </w:r>
          </w:p>
        </w:tc>
        <w:tc>
          <w:tcPr>
            <w:tcW w:w="8995" w:type="dxa"/>
            <w:vAlign w:val="center"/>
          </w:tcPr>
          <w:p w14:paraId="2E818926" w14:textId="77777777" w:rsidR="00E44931" w:rsidRPr="009D1A9E" w:rsidRDefault="00E44931" w:rsidP="003D67DD">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p w14:paraId="3A774FD2" w14:textId="77777777" w:rsidR="00E44931" w:rsidRPr="009D1A9E" w:rsidRDefault="00E44931" w:rsidP="003D67DD">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p w14:paraId="0E3E088A" w14:textId="77777777" w:rsidR="00E44931" w:rsidRPr="009D1A9E" w:rsidRDefault="00E44931" w:rsidP="003D67DD">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p w14:paraId="7CDA5ECF" w14:textId="77777777" w:rsidR="00E44931" w:rsidRPr="009D1A9E" w:rsidRDefault="00E44931" w:rsidP="003D67DD">
            <w:pPr>
              <w:spacing w:after="0"/>
              <w:rPr>
                <w:rFonts w:ascii="Trebuchet MS" w:hAnsi="Trebuchet MS" w:cstheme="minorHAnsi"/>
              </w:rPr>
            </w:pPr>
            <w:r w:rsidRPr="009D1A9E">
              <w:rPr>
                <w:rFonts w:ascii="Trebuchet MS" w:hAnsi="Trebuchet MS" w:cstheme="minorHAnsi"/>
              </w:rPr>
              <w:fldChar w:fldCharType="begin">
                <w:ffData>
                  <w:name w:val=""/>
                  <w:enabled/>
                  <w:calcOnExit w:val="0"/>
                  <w:textInput/>
                </w:ffData>
              </w:fldChar>
            </w:r>
            <w:r w:rsidRPr="009D1A9E">
              <w:rPr>
                <w:rFonts w:ascii="Trebuchet MS" w:hAnsi="Trebuchet MS" w:cstheme="minorHAnsi"/>
              </w:rPr>
              <w:instrText xml:space="preserve"> FORMTEXT </w:instrText>
            </w:r>
            <w:r w:rsidRPr="009D1A9E">
              <w:rPr>
                <w:rFonts w:ascii="Trebuchet MS" w:hAnsi="Trebuchet MS" w:cstheme="minorHAnsi"/>
              </w:rPr>
            </w:r>
            <w:r w:rsidRPr="009D1A9E">
              <w:rPr>
                <w:rFonts w:ascii="Trebuchet MS" w:hAnsi="Trebuchet MS" w:cstheme="minorHAnsi"/>
              </w:rPr>
              <w:fldChar w:fldCharType="separate"/>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noProof/>
              </w:rPr>
              <w:t> </w:t>
            </w:r>
            <w:r w:rsidRPr="009D1A9E">
              <w:rPr>
                <w:rFonts w:ascii="Trebuchet MS" w:hAnsi="Trebuchet MS" w:cstheme="minorHAnsi"/>
              </w:rPr>
              <w:fldChar w:fldCharType="end"/>
            </w:r>
          </w:p>
        </w:tc>
      </w:tr>
      <w:tr w:rsidR="00E44931" w:rsidRPr="00AC20C2" w14:paraId="70E614E6" w14:textId="77777777" w:rsidTr="003D67DD">
        <w:trPr>
          <w:cantSplit/>
          <w:trHeight w:hRule="exact" w:val="72"/>
        </w:trPr>
        <w:tc>
          <w:tcPr>
            <w:tcW w:w="0" w:type="auto"/>
            <w:gridSpan w:val="2"/>
            <w:tcBorders>
              <w:bottom w:val="single" w:sz="4" w:space="0" w:color="auto"/>
            </w:tcBorders>
            <w:shd w:val="clear" w:color="auto" w:fill="000000"/>
          </w:tcPr>
          <w:p w14:paraId="64CB937D" w14:textId="77777777" w:rsidR="00E44931" w:rsidRPr="009D1A9E" w:rsidRDefault="00E44931" w:rsidP="003D67DD">
            <w:pPr>
              <w:pStyle w:val="StatementLevel1"/>
              <w:rPr>
                <w:rFonts w:ascii="Trebuchet MS" w:hAnsi="Trebuchet MS" w:cstheme="minorHAnsi"/>
                <w:sz w:val="22"/>
                <w:szCs w:val="22"/>
              </w:rPr>
            </w:pPr>
          </w:p>
        </w:tc>
      </w:tr>
      <w:tr w:rsidR="00E44931" w:rsidRPr="00AC20C2" w14:paraId="71E0F139" w14:textId="77777777" w:rsidTr="003D67DD">
        <w:trPr>
          <w:cantSplit/>
        </w:trPr>
        <w:tc>
          <w:tcPr>
            <w:tcW w:w="0" w:type="auto"/>
            <w:gridSpan w:val="2"/>
          </w:tcPr>
          <w:p w14:paraId="45BCAA60" w14:textId="2138DBE4" w:rsidR="00E44931" w:rsidRPr="009D1A9E" w:rsidRDefault="00E44931" w:rsidP="003D67DD">
            <w:pPr>
              <w:spacing w:after="0"/>
              <w:rPr>
                <w:rStyle w:val="ChecklistLeader"/>
                <w:rFonts w:ascii="Trebuchet MS" w:hAnsi="Trebuchet MS" w:cstheme="minorHAnsi"/>
              </w:rPr>
            </w:pPr>
            <w:r w:rsidRPr="009D1A9E">
              <w:rPr>
                <w:rFonts w:ascii="Trebuchet MS" w:hAnsi="Trebuchet MS" w:cstheme="minorHAnsi"/>
                <w:b/>
                <w:bCs/>
                <w:sz w:val="24"/>
              </w:rPr>
              <w:t xml:space="preserve">Each </w:t>
            </w:r>
            <w:r w:rsidR="00A23F3E">
              <w:rPr>
                <w:rFonts w:ascii="Trebuchet MS" w:hAnsi="Trebuchet MS" w:cstheme="minorHAnsi"/>
                <w:b/>
                <w:bCs/>
                <w:sz w:val="24"/>
              </w:rPr>
              <w:t>expanded access</w:t>
            </w:r>
            <w:r>
              <w:rPr>
                <w:rFonts w:ascii="Trebuchet MS" w:hAnsi="Trebuchet MS" w:cstheme="minorHAnsi"/>
                <w:b/>
                <w:bCs/>
                <w:sz w:val="24"/>
              </w:rPr>
              <w:t xml:space="preserve"> submission</w:t>
            </w:r>
            <w:r w:rsidRPr="009D1A9E">
              <w:rPr>
                <w:rFonts w:ascii="Trebuchet MS" w:hAnsi="Trebuchet MS" w:cstheme="minorHAnsi"/>
                <w:b/>
                <w:bCs/>
                <w:sz w:val="24"/>
              </w:rPr>
              <w:t xml:space="preserve"> must include the following </w:t>
            </w:r>
            <w:r>
              <w:rPr>
                <w:rFonts w:ascii="Trebuchet MS" w:hAnsi="Trebuchet MS" w:cstheme="minorHAnsi"/>
                <w:b/>
                <w:bCs/>
                <w:sz w:val="24"/>
              </w:rPr>
              <w:t>items/forms</w:t>
            </w:r>
            <w:r w:rsidRPr="009D1A9E">
              <w:rPr>
                <w:rFonts w:ascii="Trebuchet MS" w:hAnsi="Trebuchet MS" w:cstheme="minorHAnsi"/>
                <w:b/>
                <w:bCs/>
                <w:sz w:val="24"/>
              </w:rPr>
              <w:t>:</w:t>
            </w:r>
          </w:p>
        </w:tc>
      </w:tr>
      <w:tr w:rsidR="00E44931" w:rsidRPr="00AC20C2" w14:paraId="6F903163" w14:textId="77777777" w:rsidTr="003D67DD">
        <w:trPr>
          <w:cantSplit/>
          <w:trHeight w:hRule="exact" w:val="72"/>
        </w:trPr>
        <w:tc>
          <w:tcPr>
            <w:tcW w:w="0" w:type="auto"/>
            <w:gridSpan w:val="2"/>
            <w:shd w:val="clear" w:color="auto" w:fill="000000"/>
          </w:tcPr>
          <w:p w14:paraId="5D931B6E" w14:textId="77777777" w:rsidR="00E44931" w:rsidRPr="009D1A9E" w:rsidRDefault="00E44931" w:rsidP="003D67DD">
            <w:pPr>
              <w:pStyle w:val="StatementLevel1"/>
              <w:rPr>
                <w:rFonts w:ascii="Trebuchet MS" w:hAnsi="Trebuchet MS" w:cstheme="minorHAnsi"/>
                <w:sz w:val="22"/>
                <w:szCs w:val="22"/>
              </w:rPr>
            </w:pPr>
          </w:p>
        </w:tc>
      </w:tr>
      <w:tr w:rsidR="00782F5E" w:rsidRPr="00AC20C2" w14:paraId="1ADF1B7B" w14:textId="77777777" w:rsidTr="00782F5E">
        <w:trPr>
          <w:cantSplit/>
        </w:trPr>
        <w:sdt>
          <w:sdtPr>
            <w:rPr>
              <w:rFonts w:ascii="Trebuchet MS" w:hAnsi="Trebuchet MS" w:cstheme="minorHAnsi"/>
              <w:sz w:val="22"/>
              <w:szCs w:val="22"/>
            </w:rPr>
            <w:id w:val="1938478282"/>
            <w14:checkbox>
              <w14:checked w14:val="0"/>
              <w14:checkedState w14:val="2612" w14:font="MS Gothic"/>
              <w14:uncheckedState w14:val="2610" w14:font="MS Gothic"/>
            </w14:checkbox>
          </w:sdtPr>
          <w:sdtEndPr/>
          <w:sdtContent>
            <w:tc>
              <w:tcPr>
                <w:tcW w:w="1908" w:type="dxa"/>
              </w:tcPr>
              <w:p w14:paraId="3BCF7D69"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459204F4" w14:textId="77777777" w:rsidR="00E44931" w:rsidRDefault="00E44931" w:rsidP="003D67DD">
            <w:pPr>
              <w:pStyle w:val="StatementLevel1"/>
              <w:rPr>
                <w:rFonts w:ascii="Trebuchet MS" w:hAnsi="Trebuchet MS"/>
                <w:sz w:val="22"/>
                <w:szCs w:val="20"/>
              </w:rPr>
            </w:pPr>
            <w:r>
              <w:rPr>
                <w:rFonts w:ascii="Trebuchet MS" w:hAnsi="Trebuchet MS"/>
                <w:sz w:val="22"/>
                <w:szCs w:val="20"/>
              </w:rPr>
              <w:t>Cover Letter</w:t>
            </w:r>
            <w:r w:rsidR="00782F5E">
              <w:rPr>
                <w:rFonts w:ascii="Trebuchet MS" w:hAnsi="Trebuchet MS"/>
                <w:sz w:val="22"/>
                <w:szCs w:val="20"/>
              </w:rPr>
              <w:t>, including:</w:t>
            </w:r>
          </w:p>
          <w:p w14:paraId="343A918F" w14:textId="06B8782E" w:rsidR="00782F5E" w:rsidRPr="00782F5E" w:rsidRDefault="00782F5E" w:rsidP="00782F5E">
            <w:pPr>
              <w:pStyle w:val="StatementLevel1"/>
              <w:numPr>
                <w:ilvl w:val="0"/>
                <w:numId w:val="5"/>
              </w:numPr>
              <w:rPr>
                <w:rFonts w:ascii="Trebuchet MS" w:hAnsi="Trebuchet MS" w:cstheme="minorHAnsi"/>
                <w:szCs w:val="22"/>
              </w:rPr>
            </w:pPr>
            <w:r w:rsidRPr="00782F5E">
              <w:rPr>
                <w:rFonts w:ascii="Trebuchet MS" w:hAnsi="Trebuchet MS" w:cstheme="minorHAnsi"/>
                <w:szCs w:val="22"/>
              </w:rPr>
              <w:t>A description of the patient’s condition and the circumstances necessitating treatment;</w:t>
            </w:r>
          </w:p>
          <w:p w14:paraId="15916ABC" w14:textId="47E91679" w:rsidR="00782F5E" w:rsidRPr="00782F5E" w:rsidRDefault="00782F5E" w:rsidP="00782F5E">
            <w:pPr>
              <w:pStyle w:val="StatementLevel1"/>
              <w:numPr>
                <w:ilvl w:val="0"/>
                <w:numId w:val="5"/>
              </w:numPr>
              <w:rPr>
                <w:rFonts w:ascii="Trebuchet MS" w:hAnsi="Trebuchet MS" w:cstheme="minorHAnsi"/>
                <w:szCs w:val="22"/>
              </w:rPr>
            </w:pPr>
            <w:r w:rsidRPr="00782F5E">
              <w:rPr>
                <w:rFonts w:ascii="Trebuchet MS" w:hAnsi="Trebuchet MS" w:cstheme="minorHAnsi"/>
                <w:szCs w:val="22"/>
              </w:rPr>
              <w:t xml:space="preserve">A discussion of why alternative therapies </w:t>
            </w:r>
            <w:proofErr w:type="gramStart"/>
            <w:r w:rsidRPr="00782F5E">
              <w:rPr>
                <w:rFonts w:ascii="Trebuchet MS" w:hAnsi="Trebuchet MS" w:cstheme="minorHAnsi"/>
                <w:szCs w:val="22"/>
              </w:rPr>
              <w:t>are</w:t>
            </w:r>
            <w:proofErr w:type="gramEnd"/>
            <w:r w:rsidRPr="00782F5E">
              <w:rPr>
                <w:rFonts w:ascii="Trebuchet MS" w:hAnsi="Trebuchet MS" w:cstheme="minorHAnsi"/>
                <w:szCs w:val="22"/>
              </w:rPr>
              <w:t xml:space="preserve"> unsatisfactory and why the probable risk of using the investigational device is no greater than the probable risk from the disease or condition; and</w:t>
            </w:r>
          </w:p>
          <w:p w14:paraId="220AFED6" w14:textId="175B2A6E" w:rsidR="00782F5E" w:rsidRPr="00782F5E" w:rsidRDefault="00782F5E" w:rsidP="00782F5E">
            <w:pPr>
              <w:pStyle w:val="ListParagraph"/>
              <w:numPr>
                <w:ilvl w:val="0"/>
                <w:numId w:val="5"/>
              </w:numPr>
              <w:spacing w:after="0"/>
              <w:rPr>
                <w:rFonts w:ascii="Trebuchet MS" w:eastAsia="Times New Roman" w:hAnsi="Trebuchet MS" w:cstheme="minorHAnsi"/>
              </w:rPr>
            </w:pPr>
            <w:r w:rsidRPr="00782F5E">
              <w:rPr>
                <w:rFonts w:ascii="Trebuchet MS" w:eastAsia="Times New Roman" w:hAnsi="Trebuchet MS" w:cstheme="minorHAnsi"/>
                <w:sz w:val="20"/>
              </w:rPr>
              <w:t>An identification of any deviations in the approved clinical protocol that may be needed to treat the patient</w:t>
            </w:r>
            <w:bookmarkStart w:id="0" w:name="_GoBack"/>
            <w:bookmarkEnd w:id="0"/>
          </w:p>
        </w:tc>
      </w:tr>
      <w:tr w:rsidR="00782F5E" w:rsidRPr="00AC20C2" w14:paraId="48242FD8" w14:textId="77777777" w:rsidTr="00782F5E">
        <w:trPr>
          <w:cantSplit/>
        </w:trPr>
        <w:sdt>
          <w:sdtPr>
            <w:rPr>
              <w:rFonts w:ascii="Trebuchet MS" w:hAnsi="Trebuchet MS" w:cstheme="minorHAnsi"/>
              <w:sz w:val="22"/>
              <w:szCs w:val="22"/>
            </w:rPr>
            <w:id w:val="1244834341"/>
            <w14:checkbox>
              <w14:checked w14:val="0"/>
              <w14:checkedState w14:val="2612" w14:font="MS Gothic"/>
              <w14:uncheckedState w14:val="2610" w14:font="MS Gothic"/>
            </w14:checkbox>
          </w:sdtPr>
          <w:sdtEndPr/>
          <w:sdtContent>
            <w:tc>
              <w:tcPr>
                <w:tcW w:w="1908" w:type="dxa"/>
              </w:tcPr>
              <w:p w14:paraId="7C2DF8F3"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0AB4761F" w14:textId="12B57570" w:rsidR="00E44931" w:rsidRPr="009D1A9E" w:rsidRDefault="003D2353" w:rsidP="003D67DD">
            <w:pPr>
              <w:pStyle w:val="ChecklistBasis"/>
              <w:rPr>
                <w:rFonts w:ascii="Trebuchet MS" w:hAnsi="Trebuchet MS" w:cstheme="minorHAnsi"/>
                <w:sz w:val="22"/>
                <w:szCs w:val="22"/>
              </w:rPr>
            </w:pPr>
            <w:r>
              <w:rPr>
                <w:rFonts w:ascii="Trebuchet MS" w:hAnsi="Trebuchet MS"/>
                <w:sz w:val="22"/>
              </w:rPr>
              <w:t>Informed Consent</w:t>
            </w:r>
          </w:p>
        </w:tc>
      </w:tr>
      <w:tr w:rsidR="00782F5E" w:rsidRPr="00AC20C2" w14:paraId="540022A3" w14:textId="77777777" w:rsidTr="00782F5E">
        <w:trPr>
          <w:cantSplit/>
        </w:trPr>
        <w:sdt>
          <w:sdtPr>
            <w:rPr>
              <w:rFonts w:ascii="Trebuchet MS" w:hAnsi="Trebuchet MS" w:cstheme="minorHAnsi"/>
              <w:sz w:val="22"/>
              <w:szCs w:val="22"/>
            </w:rPr>
            <w:id w:val="-2029019694"/>
            <w14:checkbox>
              <w14:checked w14:val="0"/>
              <w14:checkedState w14:val="2612" w14:font="MS Gothic"/>
              <w14:uncheckedState w14:val="2610" w14:font="MS Gothic"/>
            </w14:checkbox>
          </w:sdtPr>
          <w:sdtEndPr/>
          <w:sdtContent>
            <w:tc>
              <w:tcPr>
                <w:tcW w:w="1908" w:type="dxa"/>
              </w:tcPr>
              <w:p w14:paraId="2F4C4E3B"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1D620254" w14:textId="2E0BD79B" w:rsidR="00E44931" w:rsidRPr="009D1A9E" w:rsidRDefault="00782F5E" w:rsidP="003D67DD">
            <w:pPr>
              <w:pStyle w:val="StatementLevel1"/>
              <w:rPr>
                <w:rFonts w:ascii="Trebuchet MS" w:hAnsi="Trebuchet MS" w:cstheme="minorHAnsi"/>
                <w:sz w:val="22"/>
                <w:szCs w:val="22"/>
              </w:rPr>
            </w:pPr>
            <w:r>
              <w:rPr>
                <w:rFonts w:ascii="Trebuchet MS" w:hAnsi="Trebuchet MS"/>
                <w:sz w:val="22"/>
              </w:rPr>
              <w:t>Independent assessment of a physician who is not participating in the study or in the care of the patient that concurs with the planned usage</w:t>
            </w:r>
            <w:r w:rsidR="00E44931">
              <w:rPr>
                <w:rFonts w:ascii="Trebuchet MS" w:hAnsi="Trebuchet MS"/>
                <w:sz w:val="22"/>
              </w:rPr>
              <w:t xml:space="preserve"> </w:t>
            </w:r>
          </w:p>
        </w:tc>
      </w:tr>
      <w:tr w:rsidR="00782F5E" w:rsidRPr="00AC20C2" w14:paraId="7491E27D" w14:textId="77777777" w:rsidTr="00782F5E">
        <w:trPr>
          <w:cantSplit/>
        </w:trPr>
        <w:sdt>
          <w:sdtPr>
            <w:rPr>
              <w:rFonts w:ascii="Trebuchet MS" w:hAnsi="Trebuchet MS" w:cstheme="minorHAnsi"/>
              <w:sz w:val="22"/>
              <w:szCs w:val="22"/>
            </w:rPr>
            <w:id w:val="659352573"/>
            <w14:checkbox>
              <w14:checked w14:val="0"/>
              <w14:checkedState w14:val="2612" w14:font="MS Gothic"/>
              <w14:uncheckedState w14:val="2610" w14:font="MS Gothic"/>
            </w14:checkbox>
          </w:sdtPr>
          <w:sdtEndPr/>
          <w:sdtContent>
            <w:tc>
              <w:tcPr>
                <w:tcW w:w="1908" w:type="dxa"/>
              </w:tcPr>
              <w:p w14:paraId="243DA40E"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6BCB6295" w14:textId="01CA8449" w:rsidR="00E44931" w:rsidRPr="009D1A9E" w:rsidRDefault="00782F5E" w:rsidP="003D67DD">
            <w:pPr>
              <w:pStyle w:val="StatementLevel1"/>
              <w:rPr>
                <w:rFonts w:ascii="Trebuchet MS" w:hAnsi="Trebuchet MS" w:cstheme="minorHAnsi"/>
                <w:sz w:val="22"/>
                <w:szCs w:val="22"/>
              </w:rPr>
            </w:pPr>
            <w:r>
              <w:rPr>
                <w:rFonts w:ascii="Trebuchet MS" w:hAnsi="Trebuchet MS"/>
                <w:sz w:val="22"/>
                <w:szCs w:val="20"/>
              </w:rPr>
              <w:t>Authorization from the device manufacturer on the use of the device</w:t>
            </w:r>
          </w:p>
        </w:tc>
      </w:tr>
      <w:tr w:rsidR="00782F5E" w:rsidRPr="00AC20C2" w14:paraId="0FDD46AC" w14:textId="77777777" w:rsidTr="00782F5E">
        <w:trPr>
          <w:cantSplit/>
        </w:trPr>
        <w:sdt>
          <w:sdtPr>
            <w:rPr>
              <w:rFonts w:ascii="Trebuchet MS" w:hAnsi="Trebuchet MS" w:cstheme="minorHAnsi"/>
              <w:sz w:val="22"/>
              <w:szCs w:val="22"/>
            </w:rPr>
            <w:id w:val="-613287803"/>
            <w14:checkbox>
              <w14:checked w14:val="0"/>
              <w14:checkedState w14:val="2612" w14:font="MS Gothic"/>
              <w14:uncheckedState w14:val="2610" w14:font="MS Gothic"/>
            </w14:checkbox>
          </w:sdtPr>
          <w:sdtContent>
            <w:tc>
              <w:tcPr>
                <w:tcW w:w="1908" w:type="dxa"/>
              </w:tcPr>
              <w:p w14:paraId="4B59A17B" w14:textId="31ADED4A" w:rsidR="00782F5E" w:rsidRPr="00782F5E" w:rsidRDefault="00782F5E"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4894CF30" w14:textId="6650D507" w:rsidR="00782F5E" w:rsidRPr="00782F5E" w:rsidRDefault="00782F5E" w:rsidP="003D67DD">
            <w:pPr>
              <w:pStyle w:val="StatementLevel1"/>
              <w:rPr>
                <w:rFonts w:ascii="Trebuchet MS" w:hAnsi="Trebuchet MS"/>
                <w:bCs/>
                <w:sz w:val="22"/>
                <w:szCs w:val="20"/>
              </w:rPr>
            </w:pPr>
            <w:r w:rsidRPr="00782F5E">
              <w:rPr>
                <w:rFonts w:ascii="Trebuchet MS" w:hAnsi="Trebuchet MS"/>
                <w:bCs/>
                <w:sz w:val="22"/>
                <w:szCs w:val="20"/>
              </w:rPr>
              <w:t>An appropriate schedule for monitoring the patient to detect any possible problems arising from the use of the device, taking into consideration the investigational nature of the device and the specific needs of the patient.</w:t>
            </w:r>
          </w:p>
        </w:tc>
      </w:tr>
      <w:tr w:rsidR="00782F5E" w:rsidRPr="00AC20C2" w14:paraId="5F37919E" w14:textId="77777777" w:rsidTr="00782F5E">
        <w:trPr>
          <w:cantSplit/>
        </w:trPr>
        <w:sdt>
          <w:sdtPr>
            <w:rPr>
              <w:rFonts w:ascii="Trebuchet MS" w:hAnsi="Trebuchet MS" w:cstheme="minorHAnsi"/>
              <w:sz w:val="22"/>
              <w:szCs w:val="22"/>
            </w:rPr>
            <w:id w:val="-474759214"/>
            <w14:checkbox>
              <w14:checked w14:val="0"/>
              <w14:checkedState w14:val="2612" w14:font="MS Gothic"/>
              <w14:uncheckedState w14:val="2610" w14:font="MS Gothic"/>
            </w14:checkbox>
          </w:sdtPr>
          <w:sdtContent>
            <w:tc>
              <w:tcPr>
                <w:tcW w:w="1908" w:type="dxa"/>
              </w:tcPr>
              <w:p w14:paraId="73065496" w14:textId="25C7E0B9" w:rsidR="00782F5E" w:rsidRDefault="00782F5E"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54E7E48B" w14:textId="3EFD16C4" w:rsidR="00782F5E" w:rsidRPr="00782F5E" w:rsidRDefault="00782F5E" w:rsidP="003D67DD">
            <w:pPr>
              <w:pStyle w:val="StatementLevel1"/>
              <w:rPr>
                <w:rFonts w:ascii="Trebuchet MS" w:hAnsi="Trebuchet MS"/>
                <w:bCs/>
                <w:sz w:val="22"/>
                <w:szCs w:val="20"/>
              </w:rPr>
            </w:pPr>
            <w:r>
              <w:rPr>
                <w:rFonts w:ascii="Trebuchet MS" w:hAnsi="Trebuchet MS"/>
                <w:bCs/>
                <w:sz w:val="22"/>
                <w:szCs w:val="20"/>
              </w:rPr>
              <w:t>Evidence of FDA approval of the compassionate use</w:t>
            </w:r>
          </w:p>
        </w:tc>
      </w:tr>
      <w:tr w:rsidR="00782F5E" w:rsidRPr="00AC20C2" w14:paraId="7277E021" w14:textId="77777777" w:rsidTr="00782F5E">
        <w:trPr>
          <w:cantSplit/>
        </w:trPr>
        <w:sdt>
          <w:sdtPr>
            <w:rPr>
              <w:rFonts w:ascii="Trebuchet MS" w:hAnsi="Trebuchet MS" w:cstheme="minorHAnsi"/>
              <w:sz w:val="22"/>
              <w:szCs w:val="22"/>
            </w:rPr>
            <w:id w:val="-138725363"/>
            <w14:checkbox>
              <w14:checked w14:val="0"/>
              <w14:checkedState w14:val="2612" w14:font="MS Gothic"/>
              <w14:uncheckedState w14:val="2610" w14:font="MS Gothic"/>
            </w14:checkbox>
          </w:sdtPr>
          <w:sdtContent>
            <w:tc>
              <w:tcPr>
                <w:tcW w:w="1908" w:type="dxa"/>
              </w:tcPr>
              <w:p w14:paraId="33ED945A" w14:textId="46645C74" w:rsidR="00782F5E" w:rsidRDefault="00782F5E"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3C610E8C" w14:textId="0D3FFDF8" w:rsidR="00782F5E" w:rsidRPr="00782F5E" w:rsidRDefault="00782F5E" w:rsidP="003D67DD">
            <w:pPr>
              <w:pStyle w:val="StatementLevel1"/>
              <w:rPr>
                <w:rFonts w:ascii="Trebuchet MS" w:hAnsi="Trebuchet MS"/>
                <w:bCs/>
                <w:sz w:val="22"/>
                <w:szCs w:val="20"/>
              </w:rPr>
            </w:pPr>
            <w:r>
              <w:rPr>
                <w:rFonts w:ascii="Trebuchet MS" w:hAnsi="Trebuchet MS"/>
                <w:bCs/>
                <w:sz w:val="22"/>
                <w:szCs w:val="20"/>
              </w:rPr>
              <w:t xml:space="preserve">Confirmation of the IDE by the sponsor </w:t>
            </w:r>
            <w:r>
              <w:rPr>
                <w:rFonts w:ascii="Trebuchet MS" w:hAnsi="Trebuchet MS"/>
                <w:b/>
                <w:bCs/>
                <w:sz w:val="22"/>
                <w:szCs w:val="20"/>
              </w:rPr>
              <w:t>OR</w:t>
            </w:r>
            <w:r>
              <w:rPr>
                <w:rFonts w:ascii="Trebuchet MS" w:hAnsi="Trebuchet MS"/>
                <w:bCs/>
                <w:sz w:val="22"/>
                <w:szCs w:val="20"/>
              </w:rPr>
              <w:t xml:space="preserve"> a description of the device provided by the manufacturer</w:t>
            </w:r>
          </w:p>
        </w:tc>
      </w:tr>
      <w:tr w:rsidR="00782F5E" w:rsidRPr="00AC20C2" w14:paraId="707814FB" w14:textId="77777777" w:rsidTr="00782F5E">
        <w:trPr>
          <w:cantSplit/>
        </w:trPr>
        <w:sdt>
          <w:sdtPr>
            <w:rPr>
              <w:rFonts w:ascii="Trebuchet MS" w:hAnsi="Trebuchet MS" w:cstheme="minorHAnsi"/>
              <w:sz w:val="22"/>
              <w:szCs w:val="22"/>
            </w:rPr>
            <w:id w:val="-546454372"/>
            <w14:checkbox>
              <w14:checked w14:val="0"/>
              <w14:checkedState w14:val="2612" w14:font="MS Gothic"/>
              <w14:uncheckedState w14:val="2610" w14:font="MS Gothic"/>
            </w14:checkbox>
          </w:sdtPr>
          <w:sdtEndPr/>
          <w:sdtContent>
            <w:tc>
              <w:tcPr>
                <w:tcW w:w="1908" w:type="dxa"/>
              </w:tcPr>
              <w:p w14:paraId="1BAAD910"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0455F3D6" w14:textId="5F6420D0" w:rsidR="00E44931" w:rsidRPr="009D1A9E" w:rsidRDefault="00782F5E" w:rsidP="003D67DD">
            <w:pPr>
              <w:pStyle w:val="ChecklistBasis"/>
              <w:rPr>
                <w:rFonts w:ascii="Trebuchet MS" w:hAnsi="Trebuchet MS" w:cstheme="minorHAnsi"/>
                <w:sz w:val="22"/>
                <w:szCs w:val="22"/>
              </w:rPr>
            </w:pPr>
            <w:r>
              <w:rPr>
                <w:rFonts w:ascii="Trebuchet MS" w:hAnsi="Trebuchet MS"/>
                <w:sz w:val="22"/>
              </w:rPr>
              <w:t>PI’s CV</w:t>
            </w:r>
          </w:p>
        </w:tc>
      </w:tr>
      <w:tr w:rsidR="00782F5E" w:rsidRPr="00AC20C2" w14:paraId="061CC04B" w14:textId="77777777" w:rsidTr="00782F5E">
        <w:trPr>
          <w:cantSplit/>
        </w:trPr>
        <w:sdt>
          <w:sdtPr>
            <w:rPr>
              <w:rFonts w:ascii="Trebuchet MS" w:hAnsi="Trebuchet MS" w:cstheme="minorHAnsi"/>
              <w:sz w:val="22"/>
              <w:szCs w:val="22"/>
            </w:rPr>
            <w:id w:val="-235017010"/>
            <w14:checkbox>
              <w14:checked w14:val="0"/>
              <w14:checkedState w14:val="2612" w14:font="MS Gothic"/>
              <w14:uncheckedState w14:val="2610" w14:font="MS Gothic"/>
            </w14:checkbox>
          </w:sdtPr>
          <w:sdtEndPr/>
          <w:sdtContent>
            <w:tc>
              <w:tcPr>
                <w:tcW w:w="1908" w:type="dxa"/>
              </w:tcPr>
              <w:p w14:paraId="49C9E2E2"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6111E220" w14:textId="650CC115" w:rsidR="00E44931" w:rsidRPr="009D1A9E" w:rsidRDefault="00782F5E" w:rsidP="003D67DD">
            <w:pPr>
              <w:pStyle w:val="ChecklistBasis"/>
              <w:rPr>
                <w:rFonts w:ascii="Trebuchet MS" w:hAnsi="Trebuchet MS" w:cstheme="minorHAnsi"/>
                <w:sz w:val="22"/>
                <w:szCs w:val="22"/>
              </w:rPr>
            </w:pPr>
            <w:r>
              <w:rPr>
                <w:rFonts w:ascii="Trebuchet MS" w:hAnsi="Trebuchet MS"/>
                <w:sz w:val="22"/>
              </w:rPr>
              <w:t>Research Personnel List</w:t>
            </w:r>
          </w:p>
        </w:tc>
      </w:tr>
      <w:tr w:rsidR="00782F5E" w:rsidRPr="00AC20C2" w14:paraId="71AE6327" w14:textId="77777777" w:rsidTr="00782F5E">
        <w:trPr>
          <w:cantSplit/>
        </w:trPr>
        <w:sdt>
          <w:sdtPr>
            <w:rPr>
              <w:rFonts w:ascii="Trebuchet MS" w:hAnsi="Trebuchet MS" w:cstheme="minorHAnsi"/>
              <w:sz w:val="22"/>
              <w:szCs w:val="22"/>
            </w:rPr>
            <w:id w:val="1265652002"/>
            <w14:checkbox>
              <w14:checked w14:val="0"/>
              <w14:checkedState w14:val="2612" w14:font="MS Gothic"/>
              <w14:uncheckedState w14:val="2610" w14:font="MS Gothic"/>
            </w14:checkbox>
          </w:sdtPr>
          <w:sdtEndPr/>
          <w:sdtContent>
            <w:tc>
              <w:tcPr>
                <w:tcW w:w="1908" w:type="dxa"/>
              </w:tcPr>
              <w:p w14:paraId="1809A87C"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4591491B" w14:textId="3E0EAE1D" w:rsidR="00E44931" w:rsidRPr="009D1A9E" w:rsidRDefault="00782F5E" w:rsidP="003D67DD">
            <w:pPr>
              <w:pStyle w:val="StatementLevel1"/>
              <w:rPr>
                <w:rFonts w:ascii="Trebuchet MS" w:hAnsi="Trebuchet MS" w:cstheme="minorHAnsi"/>
                <w:sz w:val="22"/>
                <w:szCs w:val="22"/>
              </w:rPr>
            </w:pPr>
            <w:r>
              <w:rPr>
                <w:rFonts w:ascii="Trebuchet MS" w:hAnsi="Trebuchet MS"/>
                <w:sz w:val="22"/>
              </w:rPr>
              <w:t>Conflict of Interest (for each member of study personnel)</w:t>
            </w:r>
          </w:p>
        </w:tc>
      </w:tr>
      <w:tr w:rsidR="00782F5E" w:rsidRPr="00AC20C2" w14:paraId="36EF6C4F" w14:textId="77777777" w:rsidTr="00782F5E">
        <w:trPr>
          <w:cantSplit/>
        </w:trPr>
        <w:sdt>
          <w:sdtPr>
            <w:rPr>
              <w:rFonts w:ascii="Trebuchet MS" w:hAnsi="Trebuchet MS" w:cstheme="minorHAnsi"/>
              <w:sz w:val="22"/>
              <w:szCs w:val="22"/>
            </w:rPr>
            <w:id w:val="-360056658"/>
            <w14:checkbox>
              <w14:checked w14:val="0"/>
              <w14:checkedState w14:val="2612" w14:font="MS Gothic"/>
              <w14:uncheckedState w14:val="2610" w14:font="MS Gothic"/>
            </w14:checkbox>
          </w:sdtPr>
          <w:sdtEndPr/>
          <w:sdtContent>
            <w:tc>
              <w:tcPr>
                <w:tcW w:w="1908" w:type="dxa"/>
              </w:tcPr>
              <w:p w14:paraId="4A1EC0E9" w14:textId="77777777" w:rsidR="00E44931" w:rsidRPr="009D1A9E" w:rsidRDefault="00E44931" w:rsidP="003D67DD">
                <w:pPr>
                  <w:pStyle w:val="ChecklistBasis"/>
                  <w:rPr>
                    <w:rFonts w:ascii="Trebuchet MS" w:hAnsi="Trebuchet MS" w:cstheme="minorHAnsi"/>
                    <w:sz w:val="22"/>
                    <w:szCs w:val="22"/>
                  </w:rPr>
                </w:pPr>
                <w:r w:rsidRPr="009D1A9E">
                  <w:rPr>
                    <w:rFonts w:ascii="Segoe UI Symbol" w:eastAsia="MS Gothic" w:hAnsi="Segoe UI Symbol" w:cs="Segoe UI Symbol"/>
                    <w:sz w:val="22"/>
                    <w:szCs w:val="22"/>
                  </w:rPr>
                  <w:t>☐</w:t>
                </w:r>
              </w:p>
            </w:tc>
          </w:sdtContent>
        </w:sdt>
        <w:tc>
          <w:tcPr>
            <w:tcW w:w="8995" w:type="dxa"/>
          </w:tcPr>
          <w:p w14:paraId="18DB7A4C" w14:textId="0166EFDE" w:rsidR="00E44931" w:rsidRPr="009D1A9E" w:rsidRDefault="00782F5E" w:rsidP="003D67DD">
            <w:pPr>
              <w:pStyle w:val="StatementLevel1"/>
              <w:rPr>
                <w:rFonts w:ascii="Trebuchet MS" w:hAnsi="Trebuchet MS" w:cstheme="minorHAnsi"/>
                <w:sz w:val="22"/>
                <w:szCs w:val="22"/>
              </w:rPr>
            </w:pPr>
            <w:r>
              <w:rPr>
                <w:rFonts w:ascii="Trebuchet MS" w:hAnsi="Trebuchet MS"/>
                <w:sz w:val="22"/>
              </w:rPr>
              <w:t>Confidentiality Agreement (for each member of study personnel)</w:t>
            </w:r>
          </w:p>
        </w:tc>
      </w:tr>
      <w:tr w:rsidR="00E44931" w:rsidRPr="00AC20C2" w14:paraId="364DA35A" w14:textId="77777777" w:rsidTr="003D67DD">
        <w:trPr>
          <w:cantSplit/>
          <w:trHeight w:hRule="exact" w:val="72"/>
        </w:trPr>
        <w:tc>
          <w:tcPr>
            <w:tcW w:w="0" w:type="auto"/>
            <w:gridSpan w:val="2"/>
            <w:shd w:val="clear" w:color="auto" w:fill="000000"/>
          </w:tcPr>
          <w:p w14:paraId="27D52087" w14:textId="77777777" w:rsidR="00E44931" w:rsidRPr="009D1A9E" w:rsidRDefault="00E44931" w:rsidP="003D67DD">
            <w:pPr>
              <w:pStyle w:val="StatementLevel1"/>
              <w:rPr>
                <w:rFonts w:ascii="Trebuchet MS" w:hAnsi="Trebuchet MS" w:cstheme="minorHAnsi"/>
                <w:sz w:val="22"/>
                <w:szCs w:val="22"/>
              </w:rPr>
            </w:pPr>
          </w:p>
        </w:tc>
      </w:tr>
      <w:tr w:rsidR="00E44931" w:rsidRPr="00AC20C2" w14:paraId="69A3A1E7" w14:textId="77777777" w:rsidTr="003D67DD">
        <w:trPr>
          <w:cantSplit/>
          <w:trHeight w:hRule="exact" w:val="72"/>
        </w:trPr>
        <w:tc>
          <w:tcPr>
            <w:tcW w:w="0" w:type="auto"/>
            <w:gridSpan w:val="2"/>
            <w:shd w:val="clear" w:color="auto" w:fill="000000" w:themeFill="text1"/>
          </w:tcPr>
          <w:p w14:paraId="5B807209" w14:textId="77777777" w:rsidR="00E44931" w:rsidRPr="009D1A9E" w:rsidRDefault="00E44931" w:rsidP="003D67DD">
            <w:pPr>
              <w:pStyle w:val="ChecklistLevel1"/>
              <w:numPr>
                <w:ilvl w:val="0"/>
                <w:numId w:val="0"/>
              </w:numPr>
              <w:rPr>
                <w:rFonts w:ascii="Trebuchet MS" w:hAnsi="Trebuchet MS" w:cstheme="minorHAnsi"/>
                <w:sz w:val="22"/>
                <w:szCs w:val="22"/>
              </w:rPr>
            </w:pPr>
          </w:p>
        </w:tc>
      </w:tr>
      <w:tr w:rsidR="00E44931" w:rsidRPr="00AC20C2" w14:paraId="5A453A1F" w14:textId="77777777" w:rsidTr="00A23F3E">
        <w:trPr>
          <w:cantSplit/>
          <w:trHeight w:val="1835"/>
        </w:trPr>
        <w:tc>
          <w:tcPr>
            <w:tcW w:w="10903" w:type="dxa"/>
            <w:gridSpan w:val="2"/>
          </w:tcPr>
          <w:p w14:paraId="45870491" w14:textId="4233D85E" w:rsidR="00E44931" w:rsidRDefault="00A753BC" w:rsidP="003D67DD">
            <w:pPr>
              <w:pStyle w:val="StatementLevel1"/>
              <w:rPr>
                <w:rFonts w:ascii="Trebuchet MS" w:hAnsi="Trebuchet MS" w:cstheme="minorHAnsi"/>
                <w:sz w:val="22"/>
                <w:szCs w:val="22"/>
              </w:rPr>
            </w:pPr>
            <w:r>
              <w:rPr>
                <w:rFonts w:ascii="Trebuchet MS" w:hAnsi="Trebuchet MS" w:cstheme="minorHAnsi"/>
                <w:sz w:val="22"/>
                <w:szCs w:val="22"/>
              </w:rPr>
              <w:t>Notes</w:t>
            </w:r>
            <w:r w:rsidR="00E44931">
              <w:rPr>
                <w:rFonts w:ascii="Trebuchet MS" w:hAnsi="Trebuchet MS" w:cstheme="minorHAnsi"/>
                <w:sz w:val="22"/>
                <w:szCs w:val="22"/>
              </w:rPr>
              <w:t>:</w:t>
            </w:r>
          </w:p>
          <w:p w14:paraId="67C70CDC" w14:textId="77777777" w:rsidR="00E44931" w:rsidRPr="009D1A9E" w:rsidRDefault="00E44931" w:rsidP="003D67DD">
            <w:pPr>
              <w:pStyle w:val="StatementLevel1"/>
              <w:rPr>
                <w:rFonts w:ascii="Trebuchet MS" w:hAnsi="Trebuchet MS" w:cstheme="minorHAnsi"/>
                <w:sz w:val="22"/>
                <w:szCs w:val="22"/>
              </w:rPr>
            </w:pPr>
          </w:p>
        </w:tc>
      </w:tr>
      <w:tr w:rsidR="00E44931" w:rsidRPr="00AC20C2" w14:paraId="4FCDB1F0" w14:textId="77777777" w:rsidTr="003D67DD">
        <w:trPr>
          <w:cantSplit/>
          <w:trHeight w:hRule="exact" w:val="72"/>
        </w:trPr>
        <w:tc>
          <w:tcPr>
            <w:tcW w:w="0" w:type="auto"/>
            <w:gridSpan w:val="2"/>
            <w:shd w:val="clear" w:color="auto" w:fill="000000"/>
          </w:tcPr>
          <w:p w14:paraId="2CD3AE2D" w14:textId="77777777" w:rsidR="00E44931" w:rsidRPr="00AC20C2" w:rsidRDefault="00E44931" w:rsidP="003D67DD">
            <w:pPr>
              <w:pStyle w:val="StatementLevel1"/>
              <w:rPr>
                <w:rFonts w:asciiTheme="minorHAnsi" w:hAnsiTheme="minorHAnsi" w:cstheme="minorHAnsi"/>
                <w:sz w:val="22"/>
                <w:szCs w:val="22"/>
              </w:rPr>
            </w:pPr>
          </w:p>
        </w:tc>
      </w:tr>
    </w:tbl>
    <w:p w14:paraId="6AB0AAE0" w14:textId="73E128B6" w:rsidR="00F208F0" w:rsidRPr="00AD7319" w:rsidRDefault="00F208F0" w:rsidP="00AD7319">
      <w:pPr>
        <w:tabs>
          <w:tab w:val="left" w:pos="1455"/>
        </w:tabs>
        <w:rPr>
          <w:rFonts w:ascii="Trebuchet MS" w:hAnsi="Trebuchet MS"/>
          <w:sz w:val="20"/>
          <w:szCs w:val="20"/>
        </w:rPr>
      </w:pPr>
    </w:p>
    <w:sectPr w:rsidR="00F208F0" w:rsidRPr="00AD7319" w:rsidSect="00E4493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A3E64" w14:textId="77777777" w:rsidR="00DE693C" w:rsidRDefault="00DE693C" w:rsidP="00DE693C">
      <w:pPr>
        <w:spacing w:after="0" w:line="240" w:lineRule="auto"/>
      </w:pPr>
      <w:r>
        <w:separator/>
      </w:r>
    </w:p>
  </w:endnote>
  <w:endnote w:type="continuationSeparator" w:id="0">
    <w:p w14:paraId="7573371C" w14:textId="77777777" w:rsidR="00DE693C" w:rsidRDefault="00DE693C"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ECBB" w14:textId="36743B49" w:rsidR="00BB522B" w:rsidRPr="00BB522B" w:rsidRDefault="00BB522B">
    <w:pPr>
      <w:pStyle w:val="Footer"/>
      <w:rPr>
        <w:rFonts w:ascii="Trebuchet MS" w:hAnsi="Trebuchet MS"/>
        <w:sz w:val="16"/>
      </w:rPr>
    </w:pPr>
    <w:r w:rsidRPr="00BB522B">
      <w:rPr>
        <w:rFonts w:ascii="Trebuchet MS" w:hAnsi="Trebuchet MS"/>
        <w:sz w:val="16"/>
      </w:rPr>
      <w:t xml:space="preserve">Effective: </w:t>
    </w:r>
    <w:r w:rsidR="00AD7319">
      <w:rPr>
        <w:rFonts w:ascii="Trebuchet MS" w:hAnsi="Trebuchet MS"/>
        <w:sz w:val="16"/>
      </w:rPr>
      <w:t>03</w:t>
    </w:r>
    <w:r w:rsidRPr="00BB522B">
      <w:rPr>
        <w:rFonts w:ascii="Trebuchet MS" w:hAnsi="Trebuchet MS"/>
        <w:sz w:val="16"/>
      </w:rPr>
      <w:t>/</w:t>
    </w:r>
    <w:r w:rsidR="00AD7319">
      <w:rPr>
        <w:rFonts w:ascii="Trebuchet MS" w:hAnsi="Trebuchet MS"/>
        <w:sz w:val="16"/>
      </w:rPr>
      <w:t>08</w:t>
    </w:r>
    <w:r w:rsidRPr="00BB522B">
      <w:rPr>
        <w:rFonts w:ascii="Trebuchet MS" w:hAnsi="Trebuchet MS"/>
        <w:sz w:val="16"/>
      </w:rPr>
      <w:t>/202</w:t>
    </w:r>
    <w:r w:rsidR="00AD7319">
      <w:rPr>
        <w:rFonts w:ascii="Trebuchet MS" w:hAnsi="Trebuchet MS"/>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E38EC" w14:textId="77777777" w:rsidR="00DE693C" w:rsidRDefault="00DE693C" w:rsidP="00DE693C">
      <w:pPr>
        <w:spacing w:after="0" w:line="240" w:lineRule="auto"/>
      </w:pPr>
      <w:r>
        <w:separator/>
      </w:r>
    </w:p>
  </w:footnote>
  <w:footnote w:type="continuationSeparator" w:id="0">
    <w:p w14:paraId="4362C6C3" w14:textId="77777777" w:rsidR="00DE693C" w:rsidRDefault="00DE693C"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25B2" w14:textId="77777777" w:rsidR="008A11ED" w:rsidRDefault="00DE693C" w:rsidP="00E44931">
    <w:pPr>
      <w:pStyle w:val="Header"/>
    </w:pPr>
    <w:r>
      <w:rPr>
        <w:noProof/>
      </w:rPr>
      <w:drawing>
        <wp:anchor distT="0" distB="0" distL="114300" distR="114300" simplePos="0" relativeHeight="251658240" behindDoc="0" locked="0" layoutInCell="1" allowOverlap="1" wp14:anchorId="311CA458" wp14:editId="07E64B6A">
          <wp:simplePos x="0" y="0"/>
          <wp:positionH relativeFrom="margin">
            <wp:align>left</wp:align>
          </wp:positionH>
          <wp:positionV relativeFrom="paragraph">
            <wp:posOffset>0</wp:posOffset>
          </wp:positionV>
          <wp:extent cx="2530475" cy="704850"/>
          <wp:effectExtent l="0" t="0" r="3175" b="0"/>
          <wp:wrapSquare wrapText="bothSides"/>
          <wp:docPr id="563535895"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530475" cy="704850"/>
                  </a:xfrm>
                  <a:prstGeom prst="rect">
                    <a:avLst/>
                  </a:prstGeom>
                </pic:spPr>
              </pic:pic>
            </a:graphicData>
          </a:graphic>
          <wp14:sizeRelH relativeFrom="margin">
            <wp14:pctWidth>0</wp14:pctWidth>
          </wp14:sizeRelH>
          <wp14:sizeRelV relativeFrom="margin">
            <wp14:pctHeight>0</wp14:pctHeight>
          </wp14:sizeRelV>
        </wp:anchor>
      </w:drawing>
    </w:r>
  </w:p>
  <w:tbl>
    <w:tblPr>
      <w:tblW w:w="2624" w:type="pct"/>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6"/>
      <w:gridCol w:w="1787"/>
      <w:gridCol w:w="2000"/>
    </w:tblGrid>
    <w:tr w:rsidR="008A11ED" w:rsidRPr="00110D0E" w14:paraId="33F997DB" w14:textId="77777777" w:rsidTr="00E44931">
      <w:trPr>
        <w:cantSplit/>
        <w:trHeight w:val="260"/>
        <w:jc w:val="right"/>
      </w:trPr>
      <w:tc>
        <w:tcPr>
          <w:tcW w:w="5663" w:type="dxa"/>
          <w:gridSpan w:val="3"/>
          <w:tcBorders>
            <w:top w:val="single" w:sz="4" w:space="0" w:color="auto"/>
            <w:left w:val="single" w:sz="4" w:space="0" w:color="auto"/>
            <w:bottom w:val="single" w:sz="4" w:space="0" w:color="auto"/>
            <w:right w:val="single" w:sz="4" w:space="0" w:color="auto"/>
          </w:tcBorders>
          <w:vAlign w:val="center"/>
          <w:hideMark/>
        </w:tcPr>
        <w:p w14:paraId="17F1D809" w14:textId="32E1E4DC" w:rsidR="008A11ED" w:rsidRPr="00110D0E" w:rsidRDefault="008A11ED" w:rsidP="008A11ED">
          <w:pPr>
            <w:pStyle w:val="SOPName"/>
            <w:spacing w:before="120" w:after="120"/>
            <w:jc w:val="center"/>
            <w:rPr>
              <w:rFonts w:asciiTheme="minorHAnsi" w:hAnsiTheme="minorHAnsi" w:cstheme="minorHAnsi"/>
              <w:sz w:val="22"/>
              <w:szCs w:val="22"/>
            </w:rPr>
          </w:pPr>
          <w:r w:rsidRPr="00F5614B">
            <w:rPr>
              <w:rStyle w:val="SOPLeader"/>
              <w:rFonts w:asciiTheme="minorHAnsi" w:hAnsiTheme="minorHAnsi" w:cstheme="minorHAnsi"/>
              <w:sz w:val="22"/>
              <w:szCs w:val="22"/>
            </w:rPr>
            <w:t>C</w:t>
          </w:r>
          <w:r w:rsidRPr="00F5614B">
            <w:rPr>
              <w:rStyle w:val="SOPLeader"/>
              <w:rFonts w:cstheme="minorHAnsi"/>
              <w:sz w:val="22"/>
              <w:szCs w:val="22"/>
            </w:rPr>
            <w:t>HECKLIST</w:t>
          </w:r>
          <w:r w:rsidRPr="00F5614B">
            <w:rPr>
              <w:rStyle w:val="SOPLeader"/>
              <w:rFonts w:asciiTheme="minorHAnsi" w:hAnsiTheme="minorHAnsi" w:cstheme="minorHAnsi"/>
              <w:sz w:val="22"/>
              <w:szCs w:val="22"/>
            </w:rPr>
            <w:t xml:space="preserve">: </w:t>
          </w:r>
          <w:r w:rsidR="00271DF3" w:rsidRPr="00B62915">
            <w:rPr>
              <w:rStyle w:val="SOPLeader"/>
              <w:rFonts w:asciiTheme="minorHAnsi" w:hAnsiTheme="minorHAnsi" w:cstheme="minorHAnsi"/>
              <w:sz w:val="22"/>
              <w:szCs w:val="22"/>
            </w:rPr>
            <w:t>E</w:t>
          </w:r>
          <w:r w:rsidR="00271DF3" w:rsidRPr="00B62915">
            <w:rPr>
              <w:rStyle w:val="SOPLeader"/>
              <w:rFonts w:asciiTheme="minorHAnsi" w:hAnsiTheme="minorHAnsi"/>
              <w:sz w:val="22"/>
              <w:szCs w:val="22"/>
            </w:rPr>
            <w:t>xpanded Access</w:t>
          </w:r>
          <w:r w:rsidR="00B62915" w:rsidRPr="00B62915">
            <w:rPr>
              <w:rStyle w:val="SOPLeader"/>
              <w:rFonts w:asciiTheme="minorHAnsi" w:hAnsiTheme="minorHAnsi"/>
              <w:sz w:val="22"/>
              <w:szCs w:val="22"/>
            </w:rPr>
            <w:t xml:space="preserve"> – </w:t>
          </w:r>
          <w:r w:rsidR="00782F5E">
            <w:rPr>
              <w:rStyle w:val="SOPLeader"/>
              <w:rFonts w:asciiTheme="minorHAnsi" w:hAnsiTheme="minorHAnsi"/>
              <w:sz w:val="22"/>
              <w:szCs w:val="22"/>
            </w:rPr>
            <w:t>Devices</w:t>
          </w:r>
        </w:p>
      </w:tc>
    </w:tr>
    <w:tr w:rsidR="008A11ED" w:rsidRPr="00110D0E" w14:paraId="618D3D1F" w14:textId="77777777" w:rsidTr="00E44931">
      <w:trPr>
        <w:cantSplit/>
        <w:trHeight w:val="288"/>
        <w:jc w:val="right"/>
      </w:trPr>
      <w:tc>
        <w:tcPr>
          <w:tcW w:w="18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437B16" w14:textId="77777777" w:rsidR="008A11ED" w:rsidRPr="00110D0E" w:rsidRDefault="008A11ED" w:rsidP="008A11ED">
          <w:pPr>
            <w:pStyle w:val="SOPTableHeader"/>
            <w:rPr>
              <w:rFonts w:asciiTheme="minorHAnsi" w:hAnsiTheme="minorHAnsi" w:cstheme="minorHAnsi"/>
              <w:sz w:val="22"/>
              <w:szCs w:val="22"/>
            </w:rPr>
          </w:pPr>
          <w:r w:rsidRPr="00110D0E">
            <w:rPr>
              <w:rFonts w:asciiTheme="minorHAnsi" w:hAnsiTheme="minorHAnsi" w:cstheme="minorHAnsi"/>
              <w:sz w:val="22"/>
              <w:szCs w:val="22"/>
            </w:rPr>
            <w:t>NUMBER</w:t>
          </w:r>
        </w:p>
      </w:tc>
      <w:tc>
        <w:tcPr>
          <w:tcW w:w="17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CD5BC40" w14:textId="77777777" w:rsidR="008A11ED" w:rsidRPr="00110D0E" w:rsidRDefault="008A11ED" w:rsidP="008A11ED">
          <w:pPr>
            <w:pStyle w:val="SOPTableHeader"/>
            <w:rPr>
              <w:rFonts w:asciiTheme="minorHAnsi" w:hAnsiTheme="minorHAnsi" w:cstheme="minorHAnsi"/>
              <w:sz w:val="22"/>
              <w:szCs w:val="22"/>
            </w:rPr>
          </w:pPr>
          <w:r w:rsidRPr="00110D0E">
            <w:rPr>
              <w:rFonts w:asciiTheme="minorHAnsi" w:hAnsiTheme="minorHAnsi" w:cstheme="minorHAnsi"/>
              <w:sz w:val="22"/>
              <w:szCs w:val="22"/>
            </w:rPr>
            <w:t>DATE</w:t>
          </w:r>
        </w:p>
      </w:tc>
      <w:tc>
        <w:tcPr>
          <w:tcW w:w="20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EA3EB79" w14:textId="77777777" w:rsidR="008A11ED" w:rsidRPr="00110D0E" w:rsidRDefault="008A11ED" w:rsidP="008A11ED">
          <w:pPr>
            <w:pStyle w:val="SOPTableHeader"/>
            <w:rPr>
              <w:rFonts w:asciiTheme="minorHAnsi" w:hAnsiTheme="minorHAnsi" w:cstheme="minorHAnsi"/>
              <w:sz w:val="22"/>
              <w:szCs w:val="22"/>
            </w:rPr>
          </w:pPr>
          <w:r w:rsidRPr="00110D0E">
            <w:rPr>
              <w:rFonts w:asciiTheme="minorHAnsi" w:hAnsiTheme="minorHAnsi" w:cstheme="minorHAnsi"/>
              <w:sz w:val="22"/>
              <w:szCs w:val="22"/>
            </w:rPr>
            <w:t>PAGE</w:t>
          </w:r>
        </w:p>
      </w:tc>
    </w:tr>
    <w:tr w:rsidR="008A11ED" w:rsidRPr="00110D0E" w14:paraId="42F67433" w14:textId="77777777" w:rsidTr="00E44931">
      <w:trPr>
        <w:cantSplit/>
        <w:trHeight w:val="288"/>
        <w:jc w:val="right"/>
      </w:trPr>
      <w:tc>
        <w:tcPr>
          <w:tcW w:w="187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6EC900" w14:textId="77777777" w:rsidR="008A11ED" w:rsidRPr="00110D0E" w:rsidRDefault="008A11ED" w:rsidP="008A11ED">
          <w:pPr>
            <w:pStyle w:val="SOPTableEntry"/>
            <w:rPr>
              <w:rFonts w:asciiTheme="minorHAnsi" w:hAnsiTheme="minorHAnsi" w:cstheme="minorHAnsi"/>
              <w:sz w:val="22"/>
              <w:szCs w:val="22"/>
            </w:rPr>
          </w:pPr>
        </w:p>
      </w:tc>
      <w:tc>
        <w:tcPr>
          <w:tcW w:w="178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F21A657" w14:textId="4661F584" w:rsidR="008A11ED" w:rsidRPr="00110D0E" w:rsidRDefault="00782F5E" w:rsidP="008A11ED">
          <w:pPr>
            <w:pStyle w:val="SOPTableEntry"/>
            <w:rPr>
              <w:rFonts w:asciiTheme="minorHAnsi" w:hAnsiTheme="minorHAnsi" w:cstheme="minorHAnsi"/>
              <w:sz w:val="22"/>
              <w:szCs w:val="22"/>
            </w:rPr>
          </w:pPr>
          <w:r>
            <w:rPr>
              <w:rFonts w:asciiTheme="minorHAnsi" w:hAnsiTheme="minorHAnsi" w:cstheme="minorHAnsi"/>
              <w:sz w:val="22"/>
              <w:szCs w:val="22"/>
            </w:rPr>
            <w:t>5</w:t>
          </w:r>
          <w:r>
            <w:rPr>
              <w:rFonts w:cstheme="minorHAnsi"/>
              <w:sz w:val="22"/>
            </w:rPr>
            <w:t>/9</w:t>
          </w:r>
          <w:r w:rsidR="008A11ED">
            <w:rPr>
              <w:rFonts w:asciiTheme="minorHAnsi" w:hAnsiTheme="minorHAnsi" w:cstheme="minorHAnsi"/>
              <w:sz w:val="22"/>
              <w:szCs w:val="22"/>
            </w:rPr>
            <w:t>/2022</w:t>
          </w:r>
        </w:p>
      </w:tc>
      <w:tc>
        <w:tcPr>
          <w:tcW w:w="20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F7514A" w14:textId="77777777" w:rsidR="008A11ED" w:rsidRPr="00110D0E" w:rsidRDefault="008A11ED" w:rsidP="008A11ED">
          <w:pPr>
            <w:pStyle w:val="SOPTableEntry"/>
            <w:rPr>
              <w:rFonts w:asciiTheme="minorHAnsi" w:hAnsiTheme="minorHAnsi" w:cstheme="minorHAnsi"/>
              <w:sz w:val="22"/>
              <w:szCs w:val="22"/>
            </w:rPr>
          </w:pPr>
          <w:r w:rsidRPr="00110D0E">
            <w:rPr>
              <w:rFonts w:asciiTheme="minorHAnsi" w:hAnsiTheme="minorHAnsi" w:cstheme="minorHAnsi"/>
              <w:sz w:val="22"/>
              <w:szCs w:val="22"/>
            </w:rPr>
            <w:fldChar w:fldCharType="begin"/>
          </w:r>
          <w:r w:rsidRPr="00110D0E">
            <w:rPr>
              <w:rFonts w:asciiTheme="minorHAnsi" w:hAnsiTheme="minorHAnsi" w:cstheme="minorHAnsi"/>
              <w:sz w:val="22"/>
              <w:szCs w:val="22"/>
            </w:rPr>
            <w:instrText xml:space="preserve"> PAGE </w:instrText>
          </w:r>
          <w:r w:rsidRPr="00110D0E">
            <w:rPr>
              <w:rFonts w:asciiTheme="minorHAnsi" w:hAnsiTheme="minorHAnsi" w:cstheme="minorHAnsi"/>
              <w:sz w:val="22"/>
              <w:szCs w:val="22"/>
            </w:rPr>
            <w:fldChar w:fldCharType="separate"/>
          </w:r>
          <w:r>
            <w:rPr>
              <w:rFonts w:asciiTheme="minorHAnsi" w:hAnsiTheme="minorHAnsi" w:cstheme="minorHAnsi"/>
              <w:noProof/>
              <w:sz w:val="22"/>
              <w:szCs w:val="22"/>
            </w:rPr>
            <w:t>1</w:t>
          </w:r>
          <w:r w:rsidRPr="00110D0E">
            <w:rPr>
              <w:rFonts w:asciiTheme="minorHAnsi" w:hAnsiTheme="minorHAnsi" w:cstheme="minorHAnsi"/>
              <w:sz w:val="22"/>
              <w:szCs w:val="22"/>
            </w:rPr>
            <w:fldChar w:fldCharType="end"/>
          </w:r>
          <w:r w:rsidRPr="00110D0E">
            <w:rPr>
              <w:rFonts w:asciiTheme="minorHAnsi" w:hAnsiTheme="minorHAnsi" w:cstheme="minorHAnsi"/>
              <w:sz w:val="22"/>
              <w:szCs w:val="22"/>
            </w:rPr>
            <w:t xml:space="preserve"> of </w:t>
          </w:r>
          <w:r w:rsidRPr="00110D0E">
            <w:rPr>
              <w:rFonts w:asciiTheme="minorHAnsi" w:hAnsiTheme="minorHAnsi" w:cstheme="minorHAnsi"/>
              <w:sz w:val="22"/>
              <w:szCs w:val="22"/>
            </w:rPr>
            <w:fldChar w:fldCharType="begin"/>
          </w:r>
          <w:r w:rsidRPr="00110D0E">
            <w:rPr>
              <w:rFonts w:asciiTheme="minorHAnsi" w:hAnsiTheme="minorHAnsi" w:cstheme="minorHAnsi"/>
              <w:noProof/>
              <w:sz w:val="22"/>
              <w:szCs w:val="22"/>
            </w:rPr>
            <w:instrText xml:space="preserve"> NUMPAGES </w:instrText>
          </w:r>
          <w:r w:rsidRPr="00110D0E">
            <w:rPr>
              <w:rFonts w:asciiTheme="minorHAnsi" w:hAnsiTheme="minorHAnsi" w:cstheme="minorHAnsi"/>
              <w:sz w:val="22"/>
              <w:szCs w:val="22"/>
            </w:rPr>
            <w:fldChar w:fldCharType="separate"/>
          </w:r>
          <w:r>
            <w:rPr>
              <w:rFonts w:asciiTheme="minorHAnsi" w:hAnsiTheme="minorHAnsi" w:cstheme="minorHAnsi"/>
              <w:noProof/>
              <w:sz w:val="22"/>
              <w:szCs w:val="22"/>
            </w:rPr>
            <w:t>5</w:t>
          </w:r>
          <w:r w:rsidRPr="00110D0E">
            <w:rPr>
              <w:rFonts w:asciiTheme="minorHAnsi" w:hAnsiTheme="minorHAnsi" w:cstheme="minorHAnsi"/>
              <w:sz w:val="22"/>
              <w:szCs w:val="22"/>
            </w:rPr>
            <w:fldChar w:fldCharType="end"/>
          </w:r>
        </w:p>
      </w:tc>
    </w:tr>
  </w:tbl>
  <w:p w14:paraId="6A66595C" w14:textId="0AA1F546" w:rsidR="00DE693C" w:rsidRDefault="00DE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B6F"/>
    <w:multiLevelType w:val="hybridMultilevel"/>
    <w:tmpl w:val="C094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377FD"/>
    <w:multiLevelType w:val="hybridMultilevel"/>
    <w:tmpl w:val="D12AE660"/>
    <w:lvl w:ilvl="0" w:tplc="256AD166">
      <w:start w:val="1"/>
      <w:numFmt w:val="upperRoman"/>
      <w:lvlText w:val="%1."/>
      <w:lvlJc w:val="left"/>
      <w:pPr>
        <w:ind w:left="1080" w:hanging="720"/>
      </w:pPr>
      <w:rPr>
        <w:rFonts w:eastAsiaTheme="minorHAnsi" w:cs="Times New Roman" w:hint="default"/>
        <w:b w:val="0"/>
      </w:rPr>
    </w:lvl>
    <w:lvl w:ilvl="1" w:tplc="0C0CA6FA">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63973"/>
    <w:multiLevelType w:val="hybridMultilevel"/>
    <w:tmpl w:val="23B6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F2604"/>
    <w:multiLevelType w:val="hybridMultilevel"/>
    <w:tmpl w:val="DE0AA194"/>
    <w:lvl w:ilvl="0" w:tplc="256AD166">
      <w:start w:val="1"/>
      <w:numFmt w:val="upperRoman"/>
      <w:lvlText w:val="%1."/>
      <w:lvlJc w:val="left"/>
      <w:pPr>
        <w:ind w:left="1080" w:hanging="720"/>
      </w:pPr>
      <w:rPr>
        <w:rFonts w:eastAsiaTheme="minorHAnsi" w:cs="Times New Roman"/>
        <w:b w:val="0"/>
      </w:rPr>
    </w:lvl>
    <w:lvl w:ilvl="1" w:tplc="0C0CA6FA">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97C11"/>
    <w:rsid w:val="000F74CA"/>
    <w:rsid w:val="00242AD4"/>
    <w:rsid w:val="00271DF3"/>
    <w:rsid w:val="002A412B"/>
    <w:rsid w:val="00376E71"/>
    <w:rsid w:val="003D2353"/>
    <w:rsid w:val="004810DB"/>
    <w:rsid w:val="00500C8D"/>
    <w:rsid w:val="00675E0C"/>
    <w:rsid w:val="006D1067"/>
    <w:rsid w:val="007631D3"/>
    <w:rsid w:val="00782EE4"/>
    <w:rsid w:val="00782F5E"/>
    <w:rsid w:val="00841227"/>
    <w:rsid w:val="00876F1F"/>
    <w:rsid w:val="008A11ED"/>
    <w:rsid w:val="00A23F3E"/>
    <w:rsid w:val="00A665B3"/>
    <w:rsid w:val="00A753BC"/>
    <w:rsid w:val="00AA44EC"/>
    <w:rsid w:val="00AB0607"/>
    <w:rsid w:val="00AD7319"/>
    <w:rsid w:val="00B62915"/>
    <w:rsid w:val="00BA3687"/>
    <w:rsid w:val="00BB2C23"/>
    <w:rsid w:val="00BB522B"/>
    <w:rsid w:val="00C02C2D"/>
    <w:rsid w:val="00C361EB"/>
    <w:rsid w:val="00DE693C"/>
    <w:rsid w:val="00E268CF"/>
    <w:rsid w:val="00E44931"/>
    <w:rsid w:val="00EF63FC"/>
    <w:rsid w:val="00F208F0"/>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8A11ED"/>
    <w:rPr>
      <w:rFonts w:ascii="Calibri" w:hAnsi="Calibri"/>
      <w:b/>
      <w:sz w:val="24"/>
    </w:rPr>
  </w:style>
  <w:style w:type="paragraph" w:customStyle="1" w:styleId="SOPName">
    <w:name w:val="SOP Name"/>
    <w:basedOn w:val="Normal"/>
    <w:rsid w:val="008A11ED"/>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8A11ED"/>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8A11ED"/>
    <w:rPr>
      <w:sz w:val="18"/>
    </w:rPr>
  </w:style>
  <w:style w:type="paragraph" w:customStyle="1" w:styleId="ChecklistBasis">
    <w:name w:val="Checklist Basis"/>
    <w:link w:val="ChecklistBasisChar"/>
    <w:rsid w:val="00E44931"/>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E44931"/>
    <w:pPr>
      <w:numPr>
        <w:numId w:val="1"/>
      </w:numPr>
      <w:tabs>
        <w:tab w:val="clear" w:pos="720"/>
        <w:tab w:val="left" w:pos="360"/>
      </w:tabs>
      <w:ind w:left="360" w:hanging="360"/>
    </w:pPr>
    <w:rPr>
      <w:b/>
    </w:rPr>
  </w:style>
  <w:style w:type="paragraph" w:customStyle="1" w:styleId="ChecklistLevel2">
    <w:name w:val="Checklist Level 2"/>
    <w:basedOn w:val="ChecklistLevel1"/>
    <w:rsid w:val="00E44931"/>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E44931"/>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E44931"/>
    <w:pPr>
      <w:numPr>
        <w:ilvl w:val="3"/>
      </w:numPr>
      <w:tabs>
        <w:tab w:val="clear" w:pos="1728"/>
        <w:tab w:val="clear" w:pos="3744"/>
        <w:tab w:val="num" w:pos="360"/>
        <w:tab w:val="left" w:pos="3024"/>
      </w:tabs>
      <w:ind w:left="3024"/>
    </w:pPr>
  </w:style>
  <w:style w:type="character" w:customStyle="1" w:styleId="ChecklistLeader">
    <w:name w:val="Checklist Leader"/>
    <w:rsid w:val="00E44931"/>
    <w:rPr>
      <w:rFonts w:ascii="Arial Narrow" w:hAnsi="Arial Narrow"/>
      <w:b/>
      <w:sz w:val="24"/>
    </w:rPr>
  </w:style>
  <w:style w:type="paragraph" w:customStyle="1" w:styleId="StatementLevel1">
    <w:name w:val="Statement Level 1"/>
    <w:basedOn w:val="ChecklistBasis"/>
    <w:link w:val="StatementLevel1Char"/>
    <w:rsid w:val="00E44931"/>
  </w:style>
  <w:style w:type="character" w:customStyle="1" w:styleId="StatementLevel1Char">
    <w:name w:val="Statement Level 1 Char"/>
    <w:link w:val="StatementLevel1"/>
    <w:rsid w:val="00E44931"/>
    <w:rPr>
      <w:rFonts w:ascii="Arial Narrow" w:eastAsia="Times New Roman" w:hAnsi="Arial Narrow" w:cs="Times New Roman"/>
      <w:sz w:val="20"/>
      <w:szCs w:val="24"/>
    </w:rPr>
  </w:style>
  <w:style w:type="character" w:customStyle="1" w:styleId="ChecklistBasisChar">
    <w:name w:val="Checklist Basis Char"/>
    <w:link w:val="ChecklistBasis"/>
    <w:rsid w:val="00E44931"/>
    <w:rPr>
      <w:rFonts w:ascii="Arial Narrow" w:eastAsia="Times New Roman" w:hAnsi="Arial Narro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F7AC6EDFEFF9419BBF969394E9FF89" ma:contentTypeVersion="1" ma:contentTypeDescription="Create a new document." ma:contentTypeScope="" ma:versionID="70919a7a3ff0a928e6d8bcddbb8deed2">
  <xsd:schema xmlns:xsd="http://www.w3.org/2001/XMLSchema" xmlns:xs="http://www.w3.org/2001/XMLSchema" xmlns:p="http://schemas.microsoft.com/office/2006/metadata/properties" xmlns:ns2="404609f0-404c-4bf8-9472-c559ed52d697" targetNamespace="http://schemas.microsoft.com/office/2006/metadata/properties" ma:root="true" ma:fieldsID="79dc049eb0e08c18fad61758a92e9794" ns2:_="">
    <xsd:import namespace="404609f0-404c-4bf8-9472-c559ed52d6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609f0-404c-4bf8-9472-c559ed52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2.xml><?xml version="1.0" encoding="utf-8"?>
<ds:datastoreItem xmlns:ds="http://schemas.openxmlformats.org/officeDocument/2006/customXml" ds:itemID="{8F6F051F-2AE7-45CA-BC87-B147E15FFFC3}">
  <ds:schemaRefs>
    <ds:schemaRef ds:uri="http://www.w3.org/XML/1998/namespace"/>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404609f0-404c-4bf8-9472-c559ed52d697"/>
    <ds:schemaRef ds:uri="http://schemas.microsoft.com/office/2006/metadata/properties"/>
  </ds:schemaRefs>
</ds:datastoreItem>
</file>

<file path=customXml/itemProps3.xml><?xml version="1.0" encoding="utf-8"?>
<ds:datastoreItem xmlns:ds="http://schemas.openxmlformats.org/officeDocument/2006/customXml" ds:itemID="{2CBC9933-D096-4570-8007-906566AE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609f0-404c-4bf8-9472-c559ed52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Danielle Hart</cp:lastModifiedBy>
  <cp:revision>3</cp:revision>
  <dcterms:created xsi:type="dcterms:W3CDTF">2022-05-09T17:22:00Z</dcterms:created>
  <dcterms:modified xsi:type="dcterms:W3CDTF">2022-05-09T17:34:00Z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0x01010099F7AC6EDFEFF9419BBF969394E9FF89</vt:lpwstr>
  </property>
</Properties>
</file>